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8EFF" w14:textId="77777777" w:rsidR="00355332" w:rsidRPr="00571BEC" w:rsidRDefault="00355332" w:rsidP="0035533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 w:rsidRPr="00571BEC">
        <w:rPr>
          <w:rFonts w:ascii="Times New Roman" w:hAnsi="Times New Roman" w:cs="Times New Roman"/>
          <w:b/>
          <w:bCs/>
          <w:color w:val="auto"/>
          <w:sz w:val="22"/>
          <w:szCs w:val="28"/>
        </w:rPr>
        <w:t>ПОЛЬЗОВАТЕЛЬСКОЕ СОГЛАШЕНИЕ</w:t>
      </w:r>
    </w:p>
    <w:p w14:paraId="08617973" w14:textId="77777777" w:rsidR="00355332" w:rsidRPr="00571BEC" w:rsidRDefault="00355332" w:rsidP="0035533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 w:rsidRPr="00571BEC">
        <w:rPr>
          <w:rFonts w:ascii="Times New Roman" w:hAnsi="Times New Roman" w:cs="Times New Roman"/>
          <w:b/>
          <w:bCs/>
          <w:color w:val="auto"/>
          <w:sz w:val="22"/>
          <w:szCs w:val="28"/>
        </w:rPr>
        <w:t>об использовании</w:t>
      </w:r>
    </w:p>
    <w:p w14:paraId="1E7CD5B8" w14:textId="77777777" w:rsidR="00355332" w:rsidRPr="00571BEC" w:rsidRDefault="00355332" w:rsidP="0035533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 w:rsidRPr="00571BEC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Сервиса по формированию пояснительной записки </w:t>
      </w:r>
    </w:p>
    <w:p w14:paraId="361FBC60" w14:textId="77777777" w:rsidR="00355332" w:rsidRPr="00571BEC" w:rsidRDefault="00355332" w:rsidP="0035533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 w:rsidRPr="00571BEC">
        <w:rPr>
          <w:rFonts w:ascii="Times New Roman" w:hAnsi="Times New Roman" w:cs="Times New Roman"/>
          <w:b/>
          <w:bCs/>
          <w:color w:val="auto"/>
          <w:sz w:val="22"/>
          <w:szCs w:val="28"/>
        </w:rPr>
        <w:t>в машиночитаемом формате</w:t>
      </w:r>
    </w:p>
    <w:p w14:paraId="7A8A821E" w14:textId="77777777" w:rsidR="00355332" w:rsidRPr="00571BEC" w:rsidRDefault="00355332" w:rsidP="00355332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14:paraId="2EAEB189" w14:textId="6D5F0C99" w:rsidR="007432F3" w:rsidRPr="00571BEC" w:rsidRDefault="007432F3" w:rsidP="007A1499">
      <w:pPr>
        <w:pStyle w:val="FORMATTEX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71BEC">
        <w:rPr>
          <w:rFonts w:ascii="Times New Roman" w:hAnsi="Times New Roman" w:cs="Times New Roman"/>
          <w:sz w:val="22"/>
          <w:szCs w:val="24"/>
        </w:rPr>
        <w:t xml:space="preserve">Настоящее Соглашение </w:t>
      </w:r>
      <w:r w:rsidR="009D6327">
        <w:rPr>
          <w:rFonts w:ascii="Times New Roman" w:hAnsi="Times New Roman" w:cs="Times New Roman"/>
          <w:sz w:val="22"/>
          <w:szCs w:val="24"/>
        </w:rPr>
        <w:t xml:space="preserve">(далее – Соглашение) </w:t>
      </w:r>
      <w:r w:rsidRPr="00571BEC">
        <w:rPr>
          <w:rFonts w:ascii="Times New Roman" w:hAnsi="Times New Roman" w:cs="Times New Roman"/>
          <w:sz w:val="22"/>
          <w:szCs w:val="24"/>
        </w:rPr>
        <w:t>является публичной офертой</w:t>
      </w:r>
      <w:r w:rsidR="007A1499" w:rsidRPr="00571BEC">
        <w:rPr>
          <w:rFonts w:ascii="Times New Roman" w:hAnsi="Times New Roman" w:cs="Times New Roman"/>
          <w:sz w:val="22"/>
          <w:szCs w:val="24"/>
        </w:rPr>
        <w:t xml:space="preserve"> в соответствии со ст. 435 и п. 2 ст. 437 Гражданского кодекса Российской Федерации</w:t>
      </w:r>
      <w:r w:rsidR="00C40B52" w:rsidRPr="00571BEC">
        <w:rPr>
          <w:rFonts w:ascii="Times New Roman" w:hAnsi="Times New Roman" w:cs="Times New Roman"/>
          <w:sz w:val="22"/>
          <w:szCs w:val="24"/>
        </w:rPr>
        <w:t xml:space="preserve"> (далее – ГК РФ)</w:t>
      </w:r>
      <w:r w:rsidRPr="00571BEC">
        <w:rPr>
          <w:rFonts w:ascii="Times New Roman" w:hAnsi="Times New Roman" w:cs="Times New Roman"/>
          <w:sz w:val="22"/>
          <w:szCs w:val="24"/>
        </w:rPr>
        <w:t xml:space="preserve"> и определяет условия использования </w:t>
      </w:r>
      <w:r w:rsidR="00C85AC3" w:rsidRPr="00571BEC">
        <w:rPr>
          <w:rFonts w:ascii="Times New Roman" w:hAnsi="Times New Roman" w:cs="Times New Roman"/>
          <w:sz w:val="22"/>
          <w:szCs w:val="24"/>
        </w:rPr>
        <w:t xml:space="preserve">пользователями </w:t>
      </w:r>
      <w:r w:rsidRPr="00571BEC">
        <w:rPr>
          <w:rFonts w:ascii="Times New Roman" w:hAnsi="Times New Roman" w:cs="Times New Roman"/>
          <w:sz w:val="22"/>
          <w:szCs w:val="24"/>
        </w:rPr>
        <w:t xml:space="preserve">Сервиса по формированию пояснительной записки в машиночитаемом формате (далее </w:t>
      </w:r>
      <w:r w:rsidR="008D21ED" w:rsidRPr="00571BEC">
        <w:rPr>
          <w:rFonts w:ascii="Times New Roman" w:hAnsi="Times New Roman" w:cs="Times New Roman"/>
          <w:sz w:val="22"/>
          <w:szCs w:val="24"/>
        </w:rPr>
        <w:t>–</w:t>
      </w:r>
      <w:r w:rsidRPr="00571BEC">
        <w:rPr>
          <w:rFonts w:ascii="Times New Roman" w:hAnsi="Times New Roman" w:cs="Times New Roman"/>
          <w:sz w:val="22"/>
          <w:szCs w:val="24"/>
        </w:rPr>
        <w:t xml:space="preserve"> Сервис)</w:t>
      </w:r>
      <w:r w:rsidR="007C31EC" w:rsidRPr="00571BEC">
        <w:rPr>
          <w:rFonts w:ascii="Times New Roman" w:hAnsi="Times New Roman" w:cs="Times New Roman"/>
          <w:sz w:val="22"/>
          <w:szCs w:val="24"/>
        </w:rPr>
        <w:t xml:space="preserve">, размещенного </w:t>
      </w:r>
      <w:r w:rsidR="009D6327">
        <w:rPr>
          <w:rFonts w:ascii="Times New Roman" w:hAnsi="Times New Roman" w:cs="Times New Roman"/>
          <w:sz w:val="22"/>
          <w:szCs w:val="24"/>
        </w:rPr>
        <w:t xml:space="preserve">в личном кабинете Единой цифровой платформы экспертизы </w:t>
      </w:r>
      <w:r w:rsidR="007C31EC" w:rsidRPr="00571BEC">
        <w:rPr>
          <w:rFonts w:ascii="Times New Roman" w:hAnsi="Times New Roman" w:cs="Times New Roman"/>
          <w:sz w:val="22"/>
          <w:szCs w:val="24"/>
        </w:rPr>
        <w:t>на сайте в сети Интернет по адресу</w:t>
      </w:r>
      <w:r w:rsidR="00C40B52" w:rsidRPr="00571BEC">
        <w:rPr>
          <w:rFonts w:ascii="Times New Roman" w:hAnsi="Times New Roman" w:cs="Times New Roman"/>
          <w:sz w:val="22"/>
          <w:szCs w:val="24"/>
        </w:rPr>
        <w:t>:</w:t>
      </w:r>
      <w:r w:rsidR="007C31EC" w:rsidRPr="00571BEC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9D6327" w:rsidRPr="009D6327">
        <w:rPr>
          <w:rFonts w:ascii="Times New Roman" w:hAnsi="Times New Roman" w:cs="Times New Roman"/>
          <w:iCs/>
          <w:sz w:val="22"/>
          <w:szCs w:val="24"/>
          <w:lang w:val="en-US"/>
        </w:rPr>
        <w:t>platformaexpert</w:t>
      </w:r>
      <w:proofErr w:type="spellEnd"/>
      <w:r w:rsidR="009D6327" w:rsidRPr="009D6327">
        <w:rPr>
          <w:rFonts w:ascii="Times New Roman" w:hAnsi="Times New Roman" w:cs="Times New Roman"/>
          <w:iCs/>
          <w:sz w:val="22"/>
          <w:szCs w:val="24"/>
        </w:rPr>
        <w:t>.</w:t>
      </w:r>
      <w:proofErr w:type="spellStart"/>
      <w:r w:rsidR="009D6327" w:rsidRPr="009D6327">
        <w:rPr>
          <w:rFonts w:ascii="Times New Roman" w:hAnsi="Times New Roman" w:cs="Times New Roman"/>
          <w:iCs/>
          <w:sz w:val="22"/>
          <w:szCs w:val="24"/>
          <w:lang w:val="en-US"/>
        </w:rPr>
        <w:t>ru</w:t>
      </w:r>
      <w:proofErr w:type="spellEnd"/>
      <w:r w:rsidRPr="00571BEC">
        <w:rPr>
          <w:rFonts w:ascii="Times New Roman" w:hAnsi="Times New Roman" w:cs="Times New Roman"/>
          <w:sz w:val="22"/>
          <w:szCs w:val="24"/>
        </w:rPr>
        <w:t xml:space="preserve"> </w:t>
      </w:r>
      <w:r w:rsidR="008D21ED" w:rsidRPr="00571BEC">
        <w:rPr>
          <w:rFonts w:ascii="Times New Roman" w:hAnsi="Times New Roman" w:cs="Times New Roman"/>
          <w:sz w:val="22"/>
          <w:szCs w:val="24"/>
        </w:rPr>
        <w:t xml:space="preserve">(далее – </w:t>
      </w:r>
      <w:r w:rsidR="009D6327">
        <w:rPr>
          <w:rFonts w:ascii="Times New Roman" w:hAnsi="Times New Roman" w:cs="Times New Roman"/>
          <w:sz w:val="22"/>
          <w:szCs w:val="24"/>
        </w:rPr>
        <w:t>Сайт</w:t>
      </w:r>
      <w:r w:rsidR="008D21ED" w:rsidRPr="00571BEC">
        <w:rPr>
          <w:rFonts w:ascii="Times New Roman" w:hAnsi="Times New Roman" w:cs="Times New Roman"/>
          <w:sz w:val="22"/>
          <w:szCs w:val="24"/>
        </w:rPr>
        <w:t>)</w:t>
      </w:r>
      <w:r w:rsidRPr="00571BEC">
        <w:rPr>
          <w:rFonts w:ascii="Times New Roman" w:hAnsi="Times New Roman" w:cs="Times New Roman"/>
          <w:sz w:val="22"/>
          <w:szCs w:val="24"/>
        </w:rPr>
        <w:t>.</w:t>
      </w:r>
    </w:p>
    <w:p w14:paraId="7EDD9953" w14:textId="77777777" w:rsidR="008D21ED" w:rsidRPr="00571BEC" w:rsidRDefault="008D21ED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>Стороны Соглашения</w:t>
      </w:r>
    </w:p>
    <w:p w14:paraId="16500D13" w14:textId="77777777" w:rsidR="0004691E" w:rsidRPr="00571BEC" w:rsidRDefault="008D21ED" w:rsidP="0004691E">
      <w:pPr>
        <w:pStyle w:val="a4"/>
        <w:ind w:left="0" w:firstLine="709"/>
        <w:jc w:val="both"/>
        <w:outlineLvl w:val="1"/>
        <w:rPr>
          <w:rFonts w:eastAsiaTheme="minorEastAsia"/>
          <w:sz w:val="22"/>
          <w:szCs w:val="24"/>
        </w:rPr>
      </w:pPr>
      <w:r w:rsidRPr="00571BEC">
        <w:rPr>
          <w:rFonts w:eastAsiaTheme="minorEastAsia"/>
          <w:sz w:val="22"/>
          <w:szCs w:val="24"/>
        </w:rPr>
        <w:t xml:space="preserve">Сторонами настоящего Соглашения являются </w:t>
      </w:r>
      <w:r w:rsidRPr="00571BEC">
        <w:rPr>
          <w:sz w:val="22"/>
          <w:szCs w:val="24"/>
        </w:rPr>
        <w:t>Федеральное автономное учреждение «Главное управление государственной экспертизы» (ФАУ «Главгосэкспертиза России»), именуемое в дальнейшем «Учреждение»</w:t>
      </w:r>
      <w:r w:rsidRPr="00571BEC">
        <w:rPr>
          <w:rFonts w:eastAsiaTheme="minorEastAsia"/>
          <w:sz w:val="22"/>
          <w:szCs w:val="24"/>
        </w:rPr>
        <w:t xml:space="preserve">, предоставляющее право использования Сервиса, </w:t>
      </w:r>
      <w:r w:rsidR="007C31EC" w:rsidRPr="00571BEC">
        <w:rPr>
          <w:rFonts w:eastAsiaTheme="minorEastAsia"/>
          <w:sz w:val="22"/>
          <w:szCs w:val="24"/>
        </w:rPr>
        <w:t>а также</w:t>
      </w:r>
      <w:r w:rsidR="00C40B52" w:rsidRPr="00571BEC">
        <w:rPr>
          <w:rFonts w:eastAsiaTheme="minorEastAsia"/>
          <w:sz w:val="22"/>
          <w:szCs w:val="24"/>
        </w:rPr>
        <w:t xml:space="preserve"> </w:t>
      </w:r>
      <w:r w:rsidR="002C3BBA" w:rsidRPr="00571BEC">
        <w:rPr>
          <w:rFonts w:eastAsiaTheme="minorEastAsia"/>
          <w:sz w:val="22"/>
          <w:szCs w:val="24"/>
        </w:rPr>
        <w:t xml:space="preserve">пользователи - </w:t>
      </w:r>
      <w:r w:rsidR="00C40B52" w:rsidRPr="00571BEC">
        <w:rPr>
          <w:rFonts w:eastAsiaTheme="minorEastAsia"/>
          <w:sz w:val="22"/>
          <w:szCs w:val="24"/>
        </w:rPr>
        <w:t>органы, юридические и физические лица, индивидуальные предприниматели</w:t>
      </w:r>
      <w:r w:rsidRPr="00571BEC">
        <w:rPr>
          <w:rFonts w:eastAsiaTheme="minorEastAsia"/>
          <w:sz w:val="22"/>
          <w:szCs w:val="24"/>
        </w:rPr>
        <w:t xml:space="preserve">, которым предоставлен доступ к </w:t>
      </w:r>
      <w:r w:rsidR="0004691E" w:rsidRPr="00571BEC">
        <w:rPr>
          <w:rFonts w:eastAsiaTheme="minorEastAsia"/>
          <w:sz w:val="22"/>
          <w:szCs w:val="24"/>
        </w:rPr>
        <w:t>Сервису</w:t>
      </w:r>
      <w:r w:rsidRPr="00571BEC">
        <w:rPr>
          <w:rFonts w:eastAsiaTheme="minorEastAsia"/>
          <w:sz w:val="22"/>
          <w:szCs w:val="24"/>
        </w:rPr>
        <w:t xml:space="preserve"> (далее – Принимающая сторона), совместно называемые Стороны соглашения.</w:t>
      </w:r>
    </w:p>
    <w:p w14:paraId="18125890" w14:textId="77777777" w:rsidR="008D21ED" w:rsidRPr="00571BEC" w:rsidRDefault="008D21ED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>Общие положения</w:t>
      </w:r>
    </w:p>
    <w:p w14:paraId="12DC4ACE" w14:textId="77777777" w:rsidR="00260C26" w:rsidRPr="00571BEC" w:rsidRDefault="00260C26" w:rsidP="00260C26">
      <w:pPr>
        <w:pStyle w:val="a4"/>
        <w:numPr>
          <w:ilvl w:val="0"/>
          <w:numId w:val="1"/>
        </w:numPr>
        <w:tabs>
          <w:tab w:val="left" w:pos="1134"/>
        </w:tabs>
        <w:jc w:val="both"/>
        <w:outlineLvl w:val="1"/>
        <w:rPr>
          <w:bCs/>
          <w:vanish/>
          <w:sz w:val="22"/>
          <w:szCs w:val="24"/>
        </w:rPr>
      </w:pPr>
    </w:p>
    <w:p w14:paraId="282E870C" w14:textId="77777777" w:rsidR="00260C26" w:rsidRPr="00571BEC" w:rsidRDefault="00260C26" w:rsidP="00260C26">
      <w:pPr>
        <w:pStyle w:val="a4"/>
        <w:numPr>
          <w:ilvl w:val="0"/>
          <w:numId w:val="1"/>
        </w:numPr>
        <w:tabs>
          <w:tab w:val="left" w:pos="1134"/>
        </w:tabs>
        <w:jc w:val="both"/>
        <w:outlineLvl w:val="1"/>
        <w:rPr>
          <w:bCs/>
          <w:vanish/>
          <w:sz w:val="22"/>
          <w:szCs w:val="24"/>
        </w:rPr>
      </w:pPr>
    </w:p>
    <w:p w14:paraId="1BFF9268" w14:textId="77777777" w:rsidR="00C40B52" w:rsidRPr="00571BEC" w:rsidRDefault="00C40B52" w:rsidP="00260C26">
      <w:pPr>
        <w:pStyle w:val="a4"/>
        <w:numPr>
          <w:ilvl w:val="1"/>
          <w:numId w:val="1"/>
        </w:numPr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В отношении формы заключения настоящего Соглашения применяются нормы ГК РФ, регулирующие порядок и условия заключения публичного договора (ст. 426 ГК РФ), договора присоединения (ст. 428 ГК РФ), оферты (ст. 435–444 ГК РФ).</w:t>
      </w:r>
    </w:p>
    <w:p w14:paraId="36A0585A" w14:textId="77777777" w:rsidR="00C40B52" w:rsidRPr="00571BEC" w:rsidRDefault="00C40B52" w:rsidP="00260C26">
      <w:pPr>
        <w:pStyle w:val="a4"/>
        <w:numPr>
          <w:ilvl w:val="1"/>
          <w:numId w:val="1"/>
        </w:numPr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 xml:space="preserve">Фактом, подтверждающим принятие изложенных ниже условий, и акцептом настоящей публичной оферты является </w:t>
      </w:r>
      <w:r w:rsidR="00FB7AF0" w:rsidRPr="00571BEC">
        <w:rPr>
          <w:bCs/>
          <w:sz w:val="22"/>
          <w:szCs w:val="24"/>
        </w:rPr>
        <w:t xml:space="preserve">выражение согласия с условиями настоящего Соглашения и/или </w:t>
      </w:r>
      <w:r w:rsidRPr="00571BEC">
        <w:rPr>
          <w:bCs/>
          <w:sz w:val="22"/>
          <w:szCs w:val="24"/>
        </w:rPr>
        <w:t xml:space="preserve">получение доступа к Сервису и/или начало его использования (в том числе </w:t>
      </w:r>
      <w:r w:rsidR="00FB7AF0" w:rsidRPr="00571BEC">
        <w:rPr>
          <w:bCs/>
          <w:sz w:val="22"/>
          <w:szCs w:val="24"/>
        </w:rPr>
        <w:t>скачивание</w:t>
      </w:r>
      <w:r w:rsidRPr="00571BEC">
        <w:rPr>
          <w:bCs/>
          <w:sz w:val="22"/>
          <w:szCs w:val="24"/>
        </w:rPr>
        <w:t xml:space="preserve"> и</w:t>
      </w:r>
      <w:r w:rsidR="00FB7AF0" w:rsidRPr="00571BEC">
        <w:rPr>
          <w:bCs/>
          <w:sz w:val="22"/>
          <w:szCs w:val="24"/>
        </w:rPr>
        <w:t xml:space="preserve"> установка</w:t>
      </w:r>
      <w:r w:rsidRPr="00571BEC">
        <w:rPr>
          <w:bCs/>
          <w:sz w:val="22"/>
          <w:szCs w:val="24"/>
        </w:rPr>
        <w:t>) и/или его отдельны</w:t>
      </w:r>
      <w:r w:rsidR="00FB7AF0" w:rsidRPr="00571BEC">
        <w:rPr>
          <w:bCs/>
          <w:sz w:val="22"/>
          <w:szCs w:val="24"/>
        </w:rPr>
        <w:t xml:space="preserve">х функций </w:t>
      </w:r>
      <w:r w:rsidRPr="00571BEC">
        <w:rPr>
          <w:bCs/>
          <w:sz w:val="22"/>
          <w:szCs w:val="24"/>
        </w:rPr>
        <w:t>(п.3. ст.438 ГК РФ).</w:t>
      </w:r>
    </w:p>
    <w:p w14:paraId="406A53DB" w14:textId="77777777" w:rsidR="00C85AC3" w:rsidRPr="00571BEC" w:rsidRDefault="00C40B52" w:rsidP="00260C26">
      <w:pPr>
        <w:pStyle w:val="a4"/>
        <w:numPr>
          <w:ilvl w:val="1"/>
          <w:numId w:val="1"/>
        </w:numPr>
        <w:tabs>
          <w:tab w:val="left" w:pos="1069"/>
        </w:tabs>
        <w:ind w:left="0" w:firstLine="774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 xml:space="preserve">Акцепт настоящей публичной оферты означает принятие </w:t>
      </w:r>
      <w:r w:rsidR="00FB7AF0" w:rsidRPr="00571BEC">
        <w:rPr>
          <w:rFonts w:eastAsiaTheme="minorEastAsia"/>
          <w:sz w:val="22"/>
          <w:szCs w:val="24"/>
        </w:rPr>
        <w:t>Принимающей стороной</w:t>
      </w:r>
      <w:r w:rsidR="00FB7AF0" w:rsidRPr="00571BEC">
        <w:rPr>
          <w:bCs/>
          <w:sz w:val="22"/>
          <w:szCs w:val="24"/>
        </w:rPr>
        <w:t xml:space="preserve"> </w:t>
      </w:r>
      <w:r w:rsidRPr="00571BEC">
        <w:rPr>
          <w:bCs/>
          <w:sz w:val="22"/>
          <w:szCs w:val="24"/>
        </w:rPr>
        <w:t xml:space="preserve">всех условий взаимодействия с </w:t>
      </w:r>
      <w:r w:rsidR="00FB7AF0" w:rsidRPr="00571BEC">
        <w:rPr>
          <w:bCs/>
          <w:sz w:val="22"/>
          <w:szCs w:val="24"/>
        </w:rPr>
        <w:t>Учреждением</w:t>
      </w:r>
      <w:r w:rsidRPr="00571BEC">
        <w:rPr>
          <w:bCs/>
          <w:sz w:val="22"/>
          <w:szCs w:val="24"/>
        </w:rPr>
        <w:t xml:space="preserve">, содержащихся в настоящем </w:t>
      </w:r>
      <w:r w:rsidR="00FB7AF0" w:rsidRPr="00571BEC">
        <w:rPr>
          <w:bCs/>
          <w:sz w:val="22"/>
          <w:szCs w:val="24"/>
        </w:rPr>
        <w:t xml:space="preserve">Соглашении </w:t>
      </w:r>
      <w:r w:rsidR="007A1499" w:rsidRPr="00571BEC">
        <w:rPr>
          <w:bCs/>
          <w:sz w:val="22"/>
          <w:szCs w:val="24"/>
        </w:rPr>
        <w:t>в полном объеме, без оговорок и исключений.</w:t>
      </w:r>
    </w:p>
    <w:p w14:paraId="4A1FC642" w14:textId="77777777" w:rsidR="00260C26" w:rsidRPr="00571BEC" w:rsidRDefault="007A1499" w:rsidP="007A149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Соглашение, заключаемое путем акцепта настоящей оферты, не требует двустороннего подписания и действительно в электронном виде.</w:t>
      </w:r>
    </w:p>
    <w:p w14:paraId="4005B9AD" w14:textId="77777777" w:rsidR="007A1499" w:rsidRPr="00571BEC" w:rsidRDefault="00260C26" w:rsidP="007A149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 xml:space="preserve">Выражая согласие с условиями настоящего Соглашения, Принимающая сторона подтверждает свое согласие на сбор, хранение и обработку своих персональных данных всеми способами обработки персональных данных (в соответствии с Федеральным законом от 27.07.2006г. N 152-ФЗ «О персональных данных» при использовании Сервиса. </w:t>
      </w:r>
    </w:p>
    <w:p w14:paraId="36B10AAC" w14:textId="77777777" w:rsidR="007C31EC" w:rsidRPr="00571BEC" w:rsidRDefault="007C31EC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>Предмет соглашения</w:t>
      </w:r>
    </w:p>
    <w:p w14:paraId="40F346BF" w14:textId="77777777" w:rsidR="00260C26" w:rsidRPr="00571BEC" w:rsidRDefault="00260C26" w:rsidP="00260C26">
      <w:pPr>
        <w:pStyle w:val="a4"/>
        <w:numPr>
          <w:ilvl w:val="0"/>
          <w:numId w:val="1"/>
        </w:numPr>
        <w:tabs>
          <w:tab w:val="left" w:pos="1134"/>
        </w:tabs>
        <w:jc w:val="both"/>
        <w:outlineLvl w:val="1"/>
        <w:rPr>
          <w:bCs/>
          <w:vanish/>
          <w:sz w:val="22"/>
          <w:szCs w:val="24"/>
        </w:rPr>
      </w:pPr>
    </w:p>
    <w:p w14:paraId="4FEDD431" w14:textId="77777777" w:rsidR="00FB7AF0" w:rsidRPr="00571BEC" w:rsidRDefault="00FB7AF0" w:rsidP="00260C26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Учреждение предоставляет, а Принимающая сторона принимает права использования Сервиса</w:t>
      </w:r>
      <w:r w:rsidR="003F43FE" w:rsidRPr="00571BEC">
        <w:rPr>
          <w:sz w:val="22"/>
          <w:szCs w:val="24"/>
        </w:rPr>
        <w:t xml:space="preserve"> в соответствии с его функциональными возможностями</w:t>
      </w:r>
      <w:r w:rsidRPr="00571BEC">
        <w:rPr>
          <w:bCs/>
          <w:sz w:val="22"/>
          <w:szCs w:val="24"/>
        </w:rPr>
        <w:t xml:space="preserve"> на условиях простой (неисключительной) лицензии</w:t>
      </w:r>
      <w:r w:rsidR="00A0388C" w:rsidRPr="00571BEC">
        <w:rPr>
          <w:sz w:val="24"/>
          <w:szCs w:val="28"/>
        </w:rPr>
        <w:t xml:space="preserve"> </w:t>
      </w:r>
      <w:r w:rsidR="00A0388C" w:rsidRPr="00571BEC">
        <w:rPr>
          <w:bCs/>
          <w:sz w:val="22"/>
          <w:szCs w:val="24"/>
        </w:rPr>
        <w:t>без права распространения и передачи третьим лицам</w:t>
      </w:r>
      <w:r w:rsidRPr="00571BEC">
        <w:rPr>
          <w:bCs/>
          <w:sz w:val="22"/>
          <w:szCs w:val="24"/>
        </w:rPr>
        <w:t>.</w:t>
      </w:r>
    </w:p>
    <w:p w14:paraId="71F24E97" w14:textId="4CE5FC12" w:rsidR="00A0388C" w:rsidRPr="009D6327" w:rsidRDefault="00A0388C" w:rsidP="00A0388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 xml:space="preserve">Сервис представляет собой совокупность (программный комплекс) </w:t>
      </w:r>
      <w:r w:rsidR="002C3BBA" w:rsidRPr="00571BEC">
        <w:rPr>
          <w:bCs/>
          <w:sz w:val="22"/>
          <w:szCs w:val="24"/>
        </w:rPr>
        <w:t xml:space="preserve">файлов для скачивания, </w:t>
      </w:r>
      <w:r w:rsidRPr="00571BEC">
        <w:rPr>
          <w:bCs/>
          <w:sz w:val="22"/>
          <w:szCs w:val="24"/>
        </w:rPr>
        <w:t xml:space="preserve">программы для электронных вычислительных машин, баз данных и иной информации, содержащейся в </w:t>
      </w:r>
      <w:r w:rsidR="002C3BBA" w:rsidRPr="00571BEC">
        <w:rPr>
          <w:bCs/>
          <w:sz w:val="22"/>
          <w:szCs w:val="24"/>
        </w:rPr>
        <w:t>Сервисе</w:t>
      </w:r>
      <w:r w:rsidRPr="00571BEC">
        <w:rPr>
          <w:bCs/>
          <w:sz w:val="22"/>
          <w:szCs w:val="24"/>
        </w:rPr>
        <w:t xml:space="preserve">, доступ к которой Принимающая сторона </w:t>
      </w:r>
      <w:r w:rsidRPr="009D6327">
        <w:rPr>
          <w:bCs/>
          <w:sz w:val="22"/>
          <w:szCs w:val="24"/>
        </w:rPr>
        <w:t>получает посредством</w:t>
      </w:r>
      <w:r w:rsidR="009D6327" w:rsidRPr="009D6327">
        <w:rPr>
          <w:bCs/>
          <w:sz w:val="22"/>
          <w:szCs w:val="24"/>
        </w:rPr>
        <w:t xml:space="preserve"> загрузки дистрибутива Сервиса</w:t>
      </w:r>
      <w:r w:rsidR="00B621CA" w:rsidRPr="009D6327">
        <w:rPr>
          <w:bCs/>
          <w:sz w:val="22"/>
          <w:szCs w:val="24"/>
        </w:rPr>
        <w:t xml:space="preserve"> после выражения согласия с настоящим Соглашением</w:t>
      </w:r>
      <w:r w:rsidRPr="009D6327">
        <w:rPr>
          <w:bCs/>
          <w:sz w:val="22"/>
          <w:szCs w:val="24"/>
        </w:rPr>
        <w:t>.</w:t>
      </w:r>
    </w:p>
    <w:p w14:paraId="77BDDB2E" w14:textId="77777777" w:rsidR="007679EE" w:rsidRPr="00571BEC" w:rsidRDefault="007679EE" w:rsidP="00A0388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Доступ к Сервису получает уполномоченный представитель Принимающей стороны, осуществляющий вход на Сайт под своим персональным логином и паролем.</w:t>
      </w:r>
    </w:p>
    <w:p w14:paraId="498E7C4E" w14:textId="77777777" w:rsidR="002C3BBA" w:rsidRPr="00571BEC" w:rsidRDefault="002C3BBA" w:rsidP="00A0388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Учреждение является правообладателем Сервиса и Сайта.</w:t>
      </w:r>
    </w:p>
    <w:p w14:paraId="7A439B44" w14:textId="77777777" w:rsidR="00260C26" w:rsidRPr="00571BEC" w:rsidRDefault="00260C26" w:rsidP="00A0388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Особенности использования Сервиса могут содержаться, помимо настоящего Соглашения, на Сайте,</w:t>
      </w:r>
      <w:r w:rsidR="00571BEC" w:rsidRPr="00571BEC">
        <w:rPr>
          <w:bCs/>
          <w:sz w:val="22"/>
          <w:szCs w:val="24"/>
        </w:rPr>
        <w:t xml:space="preserve"> на официальном Интернет-сайте Учреждения,</w:t>
      </w:r>
      <w:r w:rsidRPr="00571BEC">
        <w:rPr>
          <w:bCs/>
          <w:sz w:val="22"/>
          <w:szCs w:val="24"/>
        </w:rPr>
        <w:t xml:space="preserve"> в инструкциях и описаниях к Сервису. В случае противоречия между указанными инструкциями и </w:t>
      </w:r>
      <w:r w:rsidR="00571BEC" w:rsidRPr="00571BEC">
        <w:rPr>
          <w:bCs/>
          <w:sz w:val="22"/>
          <w:szCs w:val="24"/>
        </w:rPr>
        <w:t>С</w:t>
      </w:r>
      <w:r w:rsidRPr="00571BEC">
        <w:rPr>
          <w:bCs/>
          <w:sz w:val="22"/>
          <w:szCs w:val="24"/>
        </w:rPr>
        <w:t xml:space="preserve">оглашением превалирующее значение имеет </w:t>
      </w:r>
      <w:r w:rsidR="00571BEC" w:rsidRPr="00571BEC">
        <w:rPr>
          <w:bCs/>
          <w:sz w:val="22"/>
          <w:szCs w:val="24"/>
        </w:rPr>
        <w:t>настоящее С</w:t>
      </w:r>
      <w:r w:rsidRPr="00571BEC">
        <w:rPr>
          <w:bCs/>
          <w:sz w:val="22"/>
          <w:szCs w:val="24"/>
        </w:rPr>
        <w:t>оглашение.</w:t>
      </w:r>
    </w:p>
    <w:p w14:paraId="0EA8853B" w14:textId="77777777" w:rsidR="00571BEC" w:rsidRPr="00571BEC" w:rsidRDefault="00571BEC" w:rsidP="00A0388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Территорией использования Сервиса признается Российская Федерация.</w:t>
      </w:r>
    </w:p>
    <w:p w14:paraId="720BCFEB" w14:textId="77777777" w:rsidR="007679EE" w:rsidRPr="00571BEC" w:rsidRDefault="007679EE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>Ответственность сторон. Ограничение ответственности Учреждения</w:t>
      </w:r>
    </w:p>
    <w:p w14:paraId="4A346002" w14:textId="77777777" w:rsidR="00260C26" w:rsidRPr="00571BEC" w:rsidRDefault="00260C26" w:rsidP="00260C2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vanish/>
          <w:sz w:val="22"/>
          <w:szCs w:val="24"/>
        </w:rPr>
      </w:pPr>
    </w:p>
    <w:p w14:paraId="56540D75" w14:textId="77777777" w:rsidR="00571BEC" w:rsidRPr="00571BEC" w:rsidRDefault="00571BEC" w:rsidP="00260C2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571BEC">
        <w:rPr>
          <w:sz w:val="22"/>
          <w:szCs w:val="24"/>
        </w:rPr>
        <w:t>Принимающая сторона понимает и соглашается, что несет полную ответственность за надлежащее использование предоставляемого Сервиса.</w:t>
      </w:r>
    </w:p>
    <w:p w14:paraId="71952E72" w14:textId="77777777" w:rsidR="007679EE" w:rsidRPr="00571BEC" w:rsidRDefault="007679EE" w:rsidP="00260C2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571BEC">
        <w:rPr>
          <w:sz w:val="22"/>
          <w:szCs w:val="24"/>
        </w:rPr>
        <w:t>Принимающая сторона полностью несет ответственность за использование третьими лицами своего логина и пароля, используемых им для регистрации на Сайте.</w:t>
      </w:r>
    </w:p>
    <w:p w14:paraId="0323CFAB" w14:textId="77777777" w:rsidR="00260C26" w:rsidRPr="00571BEC" w:rsidRDefault="00260C26" w:rsidP="007679E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571BEC">
        <w:rPr>
          <w:sz w:val="22"/>
          <w:szCs w:val="24"/>
        </w:rPr>
        <w:t xml:space="preserve">В случае нарушения Принимающей стороной настоящего Соглашения, выявления подозрительной активности по учетной записи конкретных пользователей, подозрения на </w:t>
      </w:r>
      <w:r w:rsidRPr="00571BEC">
        <w:rPr>
          <w:sz w:val="22"/>
          <w:szCs w:val="24"/>
        </w:rPr>
        <w:lastRenderedPageBreak/>
        <w:t>мошеннические действия или иные действия, направленные на дестабилизацию работы Сервиса, Учреждение вправе без предварительных уведомлений заблокировать учетную запись Принимающей стороны/пользователей (в том числе временно приостановить или полностью аннулировать доступ).</w:t>
      </w:r>
    </w:p>
    <w:p w14:paraId="0FE2772A" w14:textId="77777777" w:rsidR="007679EE" w:rsidRPr="00571BEC" w:rsidRDefault="007679EE" w:rsidP="007679E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571BEC">
        <w:rPr>
          <w:sz w:val="22"/>
          <w:szCs w:val="24"/>
        </w:rPr>
        <w:t xml:space="preserve">Учреждение не несет ответственности за прямой или косвенный ущерб, понесенный Принимающей стороной в результате ошибок передачи данных, сбоев/дефектов в работе программного обеспечения и/или оборудования, потерь и повреждений данных, ошибок обработки или отображения данных, задержек в передаче данных и других сбоев, случившихся не по вине </w:t>
      </w:r>
      <w:r w:rsidR="00612D3E" w:rsidRPr="00571BEC">
        <w:rPr>
          <w:sz w:val="22"/>
          <w:szCs w:val="24"/>
        </w:rPr>
        <w:t>Учреждения</w:t>
      </w:r>
      <w:r w:rsidRPr="00571BEC">
        <w:rPr>
          <w:sz w:val="22"/>
          <w:szCs w:val="24"/>
        </w:rPr>
        <w:t>.</w:t>
      </w:r>
    </w:p>
    <w:p w14:paraId="7E0247E5" w14:textId="77777777" w:rsidR="007679EE" w:rsidRPr="00571BEC" w:rsidRDefault="007679EE" w:rsidP="007679E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/>
          <w:bCs/>
          <w:sz w:val="22"/>
          <w:szCs w:val="24"/>
        </w:rPr>
      </w:pPr>
      <w:r w:rsidRPr="00571BEC">
        <w:rPr>
          <w:bCs/>
          <w:sz w:val="22"/>
          <w:szCs w:val="24"/>
        </w:rPr>
        <w:t>Нарушение условий настоящего Соглашения, включая распространение, переработку (модификацию), любое изменение материалов Сервиса, а также любые иные не предусмотренные Соглашением действия с ним, которые приводят или могут привести к нарушению нормальной работы Сервиса и/или Сайта, в том числе копирование, удаление, изменение до малозаметной информации и сведений о правообладателе на Сайте и в Сервисе, не допускается и может привести к применению в отношении Принимающей стороны мер ответственности, предусмотренных законодательством Российской Федерации.</w:t>
      </w:r>
    </w:p>
    <w:p w14:paraId="388D1188" w14:textId="77777777" w:rsidR="007679EE" w:rsidRPr="00571BEC" w:rsidRDefault="007679EE" w:rsidP="007679E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Любые средства индивидуализации, в том числе товарные знаки и знаки обслуживания, а равно логотипы и эмблемы, содержащиеся на Сайте и в Сервисе, являются интеллектуальной собственностью их правообладателя.</w:t>
      </w:r>
    </w:p>
    <w:p w14:paraId="16E65345" w14:textId="77777777" w:rsidR="007679EE" w:rsidRPr="00571BEC" w:rsidRDefault="00612D3E" w:rsidP="007679E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571BEC">
        <w:rPr>
          <w:sz w:val="22"/>
          <w:szCs w:val="24"/>
        </w:rPr>
        <w:t>Учреждение</w:t>
      </w:r>
      <w:r w:rsidR="007679EE" w:rsidRPr="00571BEC">
        <w:rPr>
          <w:sz w:val="22"/>
          <w:szCs w:val="24"/>
        </w:rPr>
        <w:t xml:space="preserve"> не несет ответственности перед </w:t>
      </w:r>
      <w:r w:rsidRPr="00571BEC">
        <w:rPr>
          <w:sz w:val="22"/>
          <w:szCs w:val="24"/>
        </w:rPr>
        <w:t>Принимающей стороной</w:t>
      </w:r>
      <w:r w:rsidR="007679EE" w:rsidRPr="00571BEC">
        <w:rPr>
          <w:sz w:val="22"/>
          <w:szCs w:val="24"/>
        </w:rPr>
        <w:t xml:space="preserve">, если </w:t>
      </w:r>
      <w:r w:rsidRPr="00571BEC">
        <w:rPr>
          <w:sz w:val="22"/>
          <w:szCs w:val="24"/>
        </w:rPr>
        <w:t>ее</w:t>
      </w:r>
      <w:r w:rsidR="007679EE" w:rsidRPr="00571BEC">
        <w:rPr>
          <w:sz w:val="22"/>
          <w:szCs w:val="24"/>
        </w:rPr>
        <w:t xml:space="preserve"> по тем или иным причинам не удовлетворило содержание, оформление и т.п. </w:t>
      </w:r>
      <w:r w:rsidRPr="00571BEC">
        <w:rPr>
          <w:sz w:val="22"/>
          <w:szCs w:val="24"/>
        </w:rPr>
        <w:t>Сервиса</w:t>
      </w:r>
      <w:r w:rsidR="00DE5491" w:rsidRPr="00571BEC">
        <w:rPr>
          <w:sz w:val="22"/>
          <w:szCs w:val="24"/>
        </w:rPr>
        <w:t xml:space="preserve"> и Сайта</w:t>
      </w:r>
      <w:r w:rsidR="007679EE" w:rsidRPr="00571BEC">
        <w:rPr>
          <w:sz w:val="22"/>
          <w:szCs w:val="24"/>
        </w:rPr>
        <w:t>.</w:t>
      </w:r>
    </w:p>
    <w:p w14:paraId="1D152EC6" w14:textId="77777777" w:rsidR="00DE5491" w:rsidRPr="00571BEC" w:rsidRDefault="00DE5491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>Прочие условия</w:t>
      </w:r>
    </w:p>
    <w:p w14:paraId="50B017F4" w14:textId="77777777" w:rsidR="00260C26" w:rsidRPr="00571BEC" w:rsidRDefault="00260C26" w:rsidP="00260C26">
      <w:pPr>
        <w:pStyle w:val="a4"/>
        <w:numPr>
          <w:ilvl w:val="0"/>
          <w:numId w:val="1"/>
        </w:numPr>
        <w:tabs>
          <w:tab w:val="left" w:pos="1134"/>
        </w:tabs>
        <w:jc w:val="both"/>
        <w:outlineLvl w:val="1"/>
        <w:rPr>
          <w:bCs/>
          <w:vanish/>
          <w:sz w:val="22"/>
          <w:szCs w:val="24"/>
        </w:rPr>
      </w:pPr>
    </w:p>
    <w:p w14:paraId="0E93C40F" w14:textId="77777777" w:rsidR="00DE5491" w:rsidRPr="00571BEC" w:rsidRDefault="00DE5491" w:rsidP="00260C26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55D533D0" w14:textId="77777777" w:rsidR="00DE5491" w:rsidRPr="00571BEC" w:rsidRDefault="00DE5491" w:rsidP="003F43F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6F318D86" w14:textId="2AF77491" w:rsidR="00DE5491" w:rsidRPr="00571BEC" w:rsidRDefault="00DE5491" w:rsidP="003F43F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  <w:sz w:val="22"/>
          <w:szCs w:val="24"/>
        </w:rPr>
      </w:pPr>
      <w:r w:rsidRPr="00571BEC">
        <w:rPr>
          <w:bCs/>
          <w:sz w:val="22"/>
          <w:szCs w:val="24"/>
        </w:rPr>
        <w:t xml:space="preserve">Настоящее Соглашение может быть изменено Учреждением без какого-либо специального уведомления. Обновленная редакция Соглашения вступает в силу с момента ее публикации, если иное не предусмотрено новой редакцией Соглашения. Действующая редакция Соглашения всегда находится на сайте в Интернет по адресу: </w:t>
      </w:r>
      <w:proofErr w:type="spellStart"/>
      <w:r w:rsidR="003A176C" w:rsidRPr="009D6327">
        <w:rPr>
          <w:iCs/>
          <w:sz w:val="22"/>
          <w:szCs w:val="24"/>
          <w:lang w:val="en-US"/>
        </w:rPr>
        <w:t>platformaexpert</w:t>
      </w:r>
      <w:proofErr w:type="spellEnd"/>
      <w:r w:rsidR="003A176C" w:rsidRPr="009D6327">
        <w:rPr>
          <w:iCs/>
          <w:sz w:val="22"/>
          <w:szCs w:val="24"/>
        </w:rPr>
        <w:t>.</w:t>
      </w:r>
      <w:proofErr w:type="spellStart"/>
      <w:r w:rsidR="003A176C" w:rsidRPr="009D6327">
        <w:rPr>
          <w:iCs/>
          <w:sz w:val="22"/>
          <w:szCs w:val="24"/>
          <w:lang w:val="en-US"/>
        </w:rPr>
        <w:t>ru</w:t>
      </w:r>
      <w:proofErr w:type="spellEnd"/>
      <w:r w:rsidR="003A176C" w:rsidRPr="00571BEC">
        <w:rPr>
          <w:sz w:val="22"/>
          <w:szCs w:val="24"/>
        </w:rPr>
        <w:t xml:space="preserve"> </w:t>
      </w:r>
      <w:r w:rsidRPr="00571BEC">
        <w:rPr>
          <w:bCs/>
          <w:sz w:val="22"/>
          <w:szCs w:val="24"/>
        </w:rPr>
        <w:t>(далее – Сайт).</w:t>
      </w:r>
    </w:p>
    <w:p w14:paraId="5B0F3B26" w14:textId="77777777" w:rsidR="00DE5491" w:rsidRPr="00571BEC" w:rsidRDefault="00DE5491" w:rsidP="00260C26">
      <w:pPr>
        <w:pStyle w:val="a4"/>
        <w:numPr>
          <w:ilvl w:val="0"/>
          <w:numId w:val="2"/>
        </w:numPr>
        <w:tabs>
          <w:tab w:val="left" w:pos="2268"/>
          <w:tab w:val="left" w:pos="2410"/>
          <w:tab w:val="left" w:pos="2977"/>
          <w:tab w:val="left" w:pos="3119"/>
          <w:tab w:val="left" w:pos="3402"/>
          <w:tab w:val="left" w:pos="4820"/>
        </w:tabs>
        <w:jc w:val="center"/>
        <w:outlineLvl w:val="1"/>
        <w:rPr>
          <w:b/>
          <w:bCs/>
          <w:sz w:val="22"/>
          <w:szCs w:val="24"/>
        </w:rPr>
      </w:pPr>
      <w:r w:rsidRPr="00571BEC">
        <w:rPr>
          <w:b/>
          <w:bCs/>
          <w:sz w:val="22"/>
          <w:szCs w:val="24"/>
        </w:rPr>
        <w:t xml:space="preserve">Реквизиты </w:t>
      </w:r>
      <w:r w:rsidR="003F43FE" w:rsidRPr="00571BEC">
        <w:rPr>
          <w:b/>
          <w:bCs/>
          <w:sz w:val="22"/>
          <w:szCs w:val="24"/>
        </w:rPr>
        <w:t>Учреждения</w:t>
      </w:r>
    </w:p>
    <w:p w14:paraId="725D092D" w14:textId="77777777" w:rsidR="00DE5491" w:rsidRPr="00571BEC" w:rsidRDefault="00DE5491" w:rsidP="00DE5491">
      <w:pPr>
        <w:pStyle w:val="a4"/>
        <w:ind w:left="720"/>
        <w:outlineLvl w:val="1"/>
        <w:rPr>
          <w:b/>
          <w:bCs/>
          <w:sz w:val="22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103"/>
        <w:gridCol w:w="4503"/>
      </w:tblGrid>
      <w:tr w:rsidR="003F43FE" w:rsidRPr="00571BEC" w14:paraId="126C4980" w14:textId="77777777" w:rsidTr="003F43FE">
        <w:tc>
          <w:tcPr>
            <w:tcW w:w="5103" w:type="dxa"/>
          </w:tcPr>
          <w:p w14:paraId="76360485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УЧРЕЖДЕНИЕ:</w:t>
            </w:r>
          </w:p>
          <w:p w14:paraId="11586837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Федеральное автономное учреждение «Главное управление государственной экспертизы» </w:t>
            </w:r>
          </w:p>
          <w:p w14:paraId="07A2D03D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(ФАУ «Главгосэкспертиза России»)</w:t>
            </w:r>
          </w:p>
        </w:tc>
        <w:tc>
          <w:tcPr>
            <w:tcW w:w="4503" w:type="dxa"/>
          </w:tcPr>
          <w:p w14:paraId="0C1B67DD" w14:textId="77777777" w:rsidR="003F43FE" w:rsidRPr="00571BE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3FE" w:rsidRPr="00571BEC" w14:paraId="1ADA018D" w14:textId="77777777" w:rsidTr="003F43FE">
        <w:trPr>
          <w:trHeight w:val="1477"/>
        </w:trPr>
        <w:tc>
          <w:tcPr>
            <w:tcW w:w="5103" w:type="dxa"/>
          </w:tcPr>
          <w:p w14:paraId="2DE8D29D" w14:textId="77777777" w:rsidR="003A176C" w:rsidRDefault="003A176C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F4C8086" w14:textId="33B47B3E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Адрес местонахождения: </w:t>
            </w:r>
          </w:p>
          <w:p w14:paraId="5D994DB9" w14:textId="06A3389F" w:rsidR="003A176C" w:rsidRPr="003A176C" w:rsidRDefault="003A176C" w:rsidP="003A176C">
            <w:pPr>
              <w:pStyle w:val="4"/>
              <w:tabs>
                <w:tab w:val="left" w:pos="1134"/>
              </w:tabs>
              <w:spacing w:after="12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       </w:t>
            </w: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Большая Якиманка ул., д. 42, стр. </w:t>
            </w:r>
            <w:proofErr w:type="gramStart"/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1-2</w:t>
            </w:r>
            <w:proofErr w:type="gramEnd"/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  <w:r w:rsidRPr="003A176C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 </w:t>
            </w: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Москва, 119049</w:t>
            </w:r>
          </w:p>
          <w:p w14:paraId="14EB8A65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993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B2905E1" w14:textId="1D4D349A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Адрес электронной почты контактного представителя:</w:t>
            </w:r>
          </w:p>
          <w:p w14:paraId="1665805B" w14:textId="28828EFE" w:rsidR="003A176C" w:rsidRPr="003A176C" w:rsidRDefault="003A176C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info@gge.ru</w:t>
            </w:r>
          </w:p>
          <w:p w14:paraId="5FD363A0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3" w:type="dxa"/>
          </w:tcPr>
          <w:p w14:paraId="4BA1D7A0" w14:textId="77777777" w:rsidR="003F43FE" w:rsidRPr="00571BE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3F43FE" w:rsidRPr="00571BEC" w14:paraId="7F4EB113" w14:textId="77777777" w:rsidTr="003F43FE">
        <w:trPr>
          <w:trHeight w:val="87"/>
        </w:trPr>
        <w:tc>
          <w:tcPr>
            <w:tcW w:w="5103" w:type="dxa"/>
          </w:tcPr>
          <w:p w14:paraId="772A08BB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ИНН 7707082071 </w:t>
            </w:r>
          </w:p>
          <w:p w14:paraId="229DDB42" w14:textId="46B2A25F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 xml:space="preserve">КПП </w:t>
            </w:r>
            <w:r w:rsidR="003A176C" w:rsidRPr="003A176C">
              <w:rPr>
                <w:rFonts w:ascii="Times New Roman" w:hAnsi="Times New Roman" w:cs="Times New Roman"/>
                <w:sz w:val="22"/>
                <w:szCs w:val="24"/>
              </w:rPr>
              <w:t>770601001</w:t>
            </w:r>
          </w:p>
          <w:p w14:paraId="1CF1270E" w14:textId="77777777" w:rsidR="003F43FE" w:rsidRPr="003A176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A176C">
              <w:rPr>
                <w:rFonts w:ascii="Times New Roman" w:hAnsi="Times New Roman" w:cs="Times New Roman"/>
                <w:sz w:val="22"/>
                <w:szCs w:val="24"/>
              </w:rPr>
              <w:t>ОГРН 1027700133911</w:t>
            </w:r>
          </w:p>
        </w:tc>
        <w:tc>
          <w:tcPr>
            <w:tcW w:w="4503" w:type="dxa"/>
          </w:tcPr>
          <w:p w14:paraId="6A7400C7" w14:textId="77777777" w:rsidR="003F43FE" w:rsidRPr="00571BEC" w:rsidRDefault="003F43FE" w:rsidP="00531F0C">
            <w:pPr>
              <w:pStyle w:val="4"/>
              <w:widowControl/>
              <w:shd w:val="clear" w:color="auto" w:fill="auto"/>
              <w:tabs>
                <w:tab w:val="left" w:pos="1134"/>
              </w:tabs>
              <w:spacing w:after="120" w:line="240" w:lineRule="auto"/>
              <w:ind w:left="709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08EC1D7E" w14:textId="77777777" w:rsidR="0055710E" w:rsidRPr="00571BEC" w:rsidRDefault="0055710E">
      <w:pPr>
        <w:rPr>
          <w:sz w:val="20"/>
        </w:rPr>
      </w:pPr>
    </w:p>
    <w:sectPr w:rsidR="0055710E" w:rsidRPr="00571BEC" w:rsidSect="003F43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732" w14:textId="77777777" w:rsidR="00A52225" w:rsidRDefault="00A52225" w:rsidP="003F43FE">
      <w:pPr>
        <w:spacing w:after="0" w:line="240" w:lineRule="auto"/>
      </w:pPr>
      <w:r>
        <w:separator/>
      </w:r>
    </w:p>
  </w:endnote>
  <w:endnote w:type="continuationSeparator" w:id="0">
    <w:p w14:paraId="5EFABB01" w14:textId="77777777" w:rsidR="00A52225" w:rsidRDefault="00A52225" w:rsidP="003F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9E3B" w14:textId="77777777" w:rsidR="00A52225" w:rsidRDefault="00A52225" w:rsidP="003F43FE">
      <w:pPr>
        <w:spacing w:after="0" w:line="240" w:lineRule="auto"/>
      </w:pPr>
      <w:r>
        <w:separator/>
      </w:r>
    </w:p>
  </w:footnote>
  <w:footnote w:type="continuationSeparator" w:id="0">
    <w:p w14:paraId="2D6BCE50" w14:textId="77777777" w:rsidR="00A52225" w:rsidRDefault="00A52225" w:rsidP="003F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5716"/>
      <w:docPartObj>
        <w:docPartGallery w:val="Page Numbers (Top of Page)"/>
        <w:docPartUnique/>
      </w:docPartObj>
    </w:sdtPr>
    <w:sdtContent>
      <w:p w14:paraId="5EBBFD0E" w14:textId="77777777" w:rsidR="003F43FE" w:rsidRDefault="003F43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EC">
          <w:rPr>
            <w:noProof/>
          </w:rPr>
          <w:t>2</w:t>
        </w:r>
        <w:r>
          <w:fldChar w:fldCharType="end"/>
        </w:r>
      </w:p>
    </w:sdtContent>
  </w:sdt>
  <w:p w14:paraId="6CE7FB18" w14:textId="77777777" w:rsidR="003F43FE" w:rsidRDefault="003F43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430"/>
    <w:multiLevelType w:val="multilevel"/>
    <w:tmpl w:val="41EC82B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CA42CA3"/>
    <w:multiLevelType w:val="hybridMultilevel"/>
    <w:tmpl w:val="17CEB104"/>
    <w:lvl w:ilvl="0" w:tplc="1C008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6759754">
    <w:abstractNumId w:val="0"/>
  </w:num>
  <w:num w:numId="2" w16cid:durableId="105423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87"/>
    <w:rsid w:val="0004691E"/>
    <w:rsid w:val="00260C26"/>
    <w:rsid w:val="002C3BBA"/>
    <w:rsid w:val="00355332"/>
    <w:rsid w:val="003A176C"/>
    <w:rsid w:val="003F43FE"/>
    <w:rsid w:val="0055710E"/>
    <w:rsid w:val="00571BEC"/>
    <w:rsid w:val="00612D3E"/>
    <w:rsid w:val="00734C87"/>
    <w:rsid w:val="007432F3"/>
    <w:rsid w:val="00750482"/>
    <w:rsid w:val="007679EE"/>
    <w:rsid w:val="007A1499"/>
    <w:rsid w:val="007C31EC"/>
    <w:rsid w:val="008D21ED"/>
    <w:rsid w:val="009D6327"/>
    <w:rsid w:val="00A0388C"/>
    <w:rsid w:val="00A52225"/>
    <w:rsid w:val="00AF5A26"/>
    <w:rsid w:val="00B621CA"/>
    <w:rsid w:val="00C40B52"/>
    <w:rsid w:val="00C85AC3"/>
    <w:rsid w:val="00D3741E"/>
    <w:rsid w:val="00DE5491"/>
    <w:rsid w:val="00F65716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39F"/>
  <w15:chartTrackingRefBased/>
  <w15:docId w15:val="{6E76FDAC-83B5-40A3-9C3A-F1BB4D1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5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5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35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Абзац основного текста,Table-Normal,RSHB_Table-Normal,ТЗ список,Абзац списка литеральный,Bullet 1,Use Case List Paragraph,Paragraphe de liste1,lp1,Маркер,Num Bullet 1,SL_Абзац списка,Содержание. 2 уровень"/>
    <w:basedOn w:val="a"/>
    <w:link w:val="a5"/>
    <w:uiPriority w:val="34"/>
    <w:qFormat/>
    <w:rsid w:val="008D21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Абзац основного текста Знак,Table-Normal Знак,RSHB_Table-Normal Знак,ТЗ список Знак,Абзац списка литеральный Знак,Bullet 1 Знак,Use Case List Paragraph Знак,Paragraphe de liste1 Знак"/>
    <w:link w:val="a4"/>
    <w:uiPriority w:val="34"/>
    <w:qFormat/>
    <w:locked/>
    <w:rsid w:val="008D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DE5491"/>
    <w:pPr>
      <w:widowControl w:val="0"/>
      <w:shd w:val="clear" w:color="auto" w:fill="FFFFFF"/>
      <w:spacing w:after="180" w:line="158" w:lineRule="exact"/>
      <w:ind w:hanging="420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ConsPlusNormal">
    <w:name w:val="ConsPlusNormal"/>
    <w:rsid w:val="00DE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3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F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3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Владимировна</dc:creator>
  <cp:keywords/>
  <dc:description/>
  <cp:lastModifiedBy>Александр Перепелица</cp:lastModifiedBy>
  <cp:revision>2</cp:revision>
  <dcterms:created xsi:type="dcterms:W3CDTF">2023-04-27T11:47:00Z</dcterms:created>
  <dcterms:modified xsi:type="dcterms:W3CDTF">2023-04-27T11:47:00Z</dcterms:modified>
</cp:coreProperties>
</file>